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6F99" w:rsidRPr="00F26F99" w:rsidRDefault="00F26F99" w:rsidP="00F26F99">
      <w:pPr>
        <w:spacing w:after="0" w:line="240" w:lineRule="auto"/>
        <w:ind w:firstLine="540"/>
        <w:jc w:val="center"/>
        <w:rPr>
          <w:rFonts w:ascii="Times New Roman" w:hAnsi="Times New Roman"/>
          <w:b/>
          <w:sz w:val="28"/>
          <w:szCs w:val="28"/>
          <w:lang w:val="en-US"/>
        </w:rPr>
      </w:pPr>
      <w:bookmarkStart w:id="0" w:name="_GoBack"/>
      <w:bookmarkEnd w:id="0"/>
      <w:r w:rsidRPr="00093CC3">
        <w:rPr>
          <w:rFonts w:ascii="Times New Roman" w:hAnsi="Times New Roman"/>
          <w:b/>
          <w:sz w:val="28"/>
          <w:szCs w:val="28"/>
          <w:lang w:val="en-US"/>
        </w:rPr>
        <w:t>Lecture 3</w:t>
      </w:r>
    </w:p>
    <w:p w:rsidR="00F26F99" w:rsidRPr="00093CC3" w:rsidRDefault="00F26F99" w:rsidP="00F26F99">
      <w:pPr>
        <w:spacing w:after="0" w:line="240" w:lineRule="auto"/>
        <w:ind w:firstLine="540"/>
        <w:jc w:val="center"/>
        <w:rPr>
          <w:rFonts w:ascii="Times New Roman" w:hAnsi="Times New Roman"/>
          <w:b/>
          <w:sz w:val="28"/>
          <w:szCs w:val="28"/>
          <w:lang w:val="en-US"/>
        </w:rPr>
      </w:pPr>
      <w:r w:rsidRPr="00093CC3">
        <w:rPr>
          <w:rFonts w:ascii="Times New Roman" w:hAnsi="Times New Roman"/>
          <w:b/>
          <w:sz w:val="28"/>
          <w:szCs w:val="28"/>
          <w:lang w:val="en-US"/>
        </w:rPr>
        <w:t>Reasons for the loss of working capacity of a technical object</w:t>
      </w:r>
    </w:p>
    <w:p w:rsidR="00F26F99" w:rsidRPr="00F26F99" w:rsidRDefault="00F26F99" w:rsidP="00F26F99">
      <w:pPr>
        <w:spacing w:after="0" w:line="240" w:lineRule="auto"/>
        <w:ind w:firstLine="540"/>
        <w:jc w:val="both"/>
        <w:rPr>
          <w:rFonts w:ascii="Times New Roman" w:hAnsi="Times New Roman"/>
          <w:sz w:val="28"/>
          <w:szCs w:val="28"/>
          <w:lang w:val="en-US"/>
        </w:rPr>
      </w:pPr>
    </w:p>
    <w:p w:rsidR="00F26F99" w:rsidRPr="00F26F99" w:rsidRDefault="00F26F99" w:rsidP="00F26F99">
      <w:pPr>
        <w:spacing w:after="0" w:line="240" w:lineRule="auto"/>
        <w:ind w:firstLine="540"/>
        <w:jc w:val="both"/>
        <w:rPr>
          <w:rFonts w:ascii="Times New Roman" w:hAnsi="Times New Roman"/>
          <w:sz w:val="28"/>
          <w:szCs w:val="28"/>
          <w:lang w:val="en-US"/>
        </w:rPr>
      </w:pP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changes that occur over time in any technical system, and leads to loss of efficiency, associated with external and internal influences, which it is exposed. During operation, the system is subjected to all forms of energy, which may lead to changes in parameters of the individual elements and mechanisms of the overall system. At the same time, there are three main sources of impacts:</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Environmental energy effects of the environment, including the human acting as the operator or repairman;</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Internal energy associated with both working processes in the technical system and the work of the individual elements of the system;</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Potential energy, which is accumulated in the materials and details of the components of the system during the manufacturing process (internal stresses in the casting, assembly voltage).</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When the technical object observed the following basic forms of energy, affecting his performance.</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Mechanical energy, which is not only passed on all elements of the system during operation, but also acts on it in the form of static or dynamic loads on the interaction with the external environment.</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forces that occur in the technical system nodes, determined by the nature of the working process, the inertia of the moving parts, friction in kinematic pairs. These forces are random functions of time. The nature of their origin, usually associated with complex physical phenomena.</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mechanical energy of the system can also occur as a consequence of the energy costs which took place in the manufacture of individual parts of the system and save them in a potential form. For example, part of the strain in the redistribution of internal stresses, changes in the volume of parts after heat treatment occurs without any external influences.</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Thermal energy acts on the system and its parts at ambient temperature variations of the medium, in the implementation of the workflow (especially strong thermal effects occur in operation of engines and a number of production machines), with the drive mechanisms, electrical and hydraulic devices.</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Chemical energy also has an impact on system performance. Even the air that contains moisture and corrosive components, can cause corrosion of certain parts of the system.</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If the equipment system works in aggressive environments (chemical industry equipment, ships, many textile machinery industry, etc..), The chemical effects cause the processes that lead to the destruction of individual elements and components of the system.</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Nuclear (nuclear) energy released in the process of transformation of atomic nuclei, can affect the materials (especially in space), changing their properties.</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lastRenderedPageBreak/>
        <w:t>Electromagnetic energy in the form of radio waves (electromagnetic waves) permeates all the space around the object and may have an impact on the operation of electronic equipment.</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Biological factors can also affect the system performance. For example, in tropical countries, there are microorganisms which not only destroy certain types of plastics, but can even affect the metal.</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Thus, all types of energy acting on the technical system and its mechanisms cause therein a number of unwanted processes that create the conditions for the deterioration of its performance.</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Various forms of energy, acting on the system, caused in its nodes and details of processes, reducing the initial parameters of the product. These processes are associated, usually by complex physical and chemical phenomena lead to deformation, abrasion, breakage, corrosion, and other types of damage. This, in turn, entails a change in the output parameters of the product, which can lead to failure.</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Here are some examples of data relationships. The mechanical energy exerted in the links of the machine tool, leads to a deterioration of the process of its links. This causes distortion of the initial shape conjugation (t. E. Their damage) which leads to loss of precision machine tool, which is the main output of the machine parameter. When you reach a certain error handling failure occurs.</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Chemical energy is corrosive processes in reservoirs and pipelines chemical industry aggregates. Damage to the reservoir wall can cause deterioration of the first output unit to the parameters (chemical contamination, alteration of the pipeline sections), and then fracture walls to complete failure of the product.</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combination of mechanical effects, including high-frequency oscillation and the influence of temperature and chemical factors for aircraft construction elements leads to the fact that they might occur fatigue failure (crack). They reduce the carrying capacity of the system, that at a certain value of the damage leads to the destruction of the structural element and can end the authors Ria.</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The process that occurs as a result of one or another form of energy, may not immediately lead to damage to the product. Often there is a period of "accumulation effects" before you begin a period of external manifestations of the process, </w:t>
      </w:r>
      <w:proofErr w:type="spellStart"/>
      <w:r w:rsidRPr="00093CC3">
        <w:rPr>
          <w:rFonts w:ascii="Times New Roman" w:hAnsi="Times New Roman"/>
          <w:sz w:val="28"/>
          <w:szCs w:val="28"/>
          <w:lang w:val="en-US"/>
        </w:rPr>
        <w:t>ie</w:t>
      </w:r>
      <w:proofErr w:type="spellEnd"/>
      <w:r w:rsidRPr="00093CC3">
        <w:rPr>
          <w:rFonts w:ascii="Times New Roman" w:hAnsi="Times New Roman"/>
          <w:sz w:val="28"/>
          <w:szCs w:val="28"/>
          <w:lang w:val="en-US"/>
        </w:rPr>
        <w:t>. E. Damage to the product. For example, the onset of fatigue crack needs a certain number of variables stress cycles.</w:t>
      </w:r>
    </w:p>
    <w:p w:rsidR="00F26F99" w:rsidRPr="00093CC3" w:rsidRDefault="00F26F99" w:rsidP="00F26F99">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Damage to the product of the material - it is the deviation from the initial controlled properties, it is connected with the output parameters specific product dependence. Not all the damage affects the output parameters of the product. Likewise, a certain degree of damage may not affect the performance indicators.</w:t>
      </w:r>
    </w:p>
    <w:p w:rsidR="00CE64C4" w:rsidRPr="00F26F99" w:rsidRDefault="00F26F99" w:rsidP="00A6769A">
      <w:pPr>
        <w:spacing w:after="0" w:line="240" w:lineRule="auto"/>
        <w:ind w:firstLine="540"/>
        <w:jc w:val="both"/>
        <w:rPr>
          <w:lang w:val="en-US"/>
        </w:rPr>
      </w:pPr>
      <w:r w:rsidRPr="00093CC3">
        <w:rPr>
          <w:rFonts w:ascii="Times New Roman" w:hAnsi="Times New Roman"/>
          <w:sz w:val="28"/>
          <w:szCs w:val="28"/>
          <w:lang w:val="en-US"/>
        </w:rPr>
        <w:t xml:space="preserve">The reliability of the machines often </w:t>
      </w:r>
      <w:proofErr w:type="gramStart"/>
      <w:r w:rsidRPr="00093CC3">
        <w:rPr>
          <w:rFonts w:ascii="Times New Roman" w:hAnsi="Times New Roman"/>
          <w:sz w:val="28"/>
          <w:szCs w:val="28"/>
          <w:lang w:val="en-US"/>
        </w:rPr>
        <w:t>use</w:t>
      </w:r>
      <w:proofErr w:type="gramEnd"/>
      <w:r w:rsidRPr="00093CC3">
        <w:rPr>
          <w:rFonts w:ascii="Times New Roman" w:hAnsi="Times New Roman"/>
          <w:sz w:val="28"/>
          <w:szCs w:val="28"/>
          <w:lang w:val="en-US"/>
        </w:rPr>
        <w:t xml:space="preserve"> the concept of defect, </w:t>
      </w:r>
      <w:proofErr w:type="spellStart"/>
      <w:r w:rsidRPr="00093CC3">
        <w:rPr>
          <w:rFonts w:ascii="Times New Roman" w:hAnsi="Times New Roman"/>
          <w:sz w:val="28"/>
          <w:szCs w:val="28"/>
          <w:lang w:val="en-US"/>
        </w:rPr>
        <w:t>ie</w:t>
      </w:r>
      <w:proofErr w:type="spellEnd"/>
      <w:r w:rsidRPr="00093CC3">
        <w:rPr>
          <w:rFonts w:ascii="Times New Roman" w:hAnsi="Times New Roman"/>
          <w:sz w:val="28"/>
          <w:szCs w:val="28"/>
          <w:lang w:val="en-US"/>
        </w:rPr>
        <w:t>. E. Such a state of the product in which it does not meet at least one of the technical documentation requirements, but still workable. This defect is considered as a possible cause of failure. The concept of the defect should be attributed only to the result of the process, and the concept of damage - for feedback on the system during its operation. It is necessary to consider not only the fact of damage, but also to evaluate the extent of this damage. When reaching a maximum degree of damage occurs failure of the product.</w:t>
      </w:r>
    </w:p>
    <w:sectPr w:rsidR="00CE64C4" w:rsidRPr="00F26F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F99"/>
    <w:rsid w:val="00A6769A"/>
    <w:rsid w:val="00B007D8"/>
    <w:rsid w:val="00CE64C4"/>
    <w:rsid w:val="00F26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5B4B5F-1EC1-42EC-BB90-177023E45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6F99"/>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909</Words>
  <Characters>5187</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2020-03-25T05:42:00Z</dcterms:created>
  <dcterms:modified xsi:type="dcterms:W3CDTF">2020-03-25T05:42:00Z</dcterms:modified>
</cp:coreProperties>
</file>